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8046"/>
        <w:gridCol w:w="1843"/>
        <w:gridCol w:w="1134"/>
        <w:gridCol w:w="4111"/>
      </w:tblGrid>
      <w:tr w:rsidR="004E407A" w:rsidRPr="004E407A" w14:paraId="007900FE" w14:textId="77777777" w:rsidTr="00624398">
        <w:trPr>
          <w:trHeight w:val="557"/>
        </w:trPr>
        <w:tc>
          <w:tcPr>
            <w:tcW w:w="8046" w:type="dxa"/>
            <w:vAlign w:val="center"/>
          </w:tcPr>
          <w:p w14:paraId="0A203B16" w14:textId="3B715765" w:rsidR="0076404F" w:rsidRPr="004E407A" w:rsidRDefault="00611DE8" w:rsidP="004E40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Nagelklavier</w:t>
            </w:r>
          </w:p>
        </w:tc>
        <w:tc>
          <w:tcPr>
            <w:tcW w:w="1843" w:type="dxa"/>
            <w:vAlign w:val="center"/>
          </w:tcPr>
          <w:p w14:paraId="11877AFD" w14:textId="77777777" w:rsidR="0076404F" w:rsidRPr="004E407A" w:rsidRDefault="0076404F" w:rsidP="004E407A">
            <w:pPr>
              <w:rPr>
                <w:rFonts w:ascii="Arial" w:hAnsi="Arial" w:cs="Arial"/>
                <w:sz w:val="20"/>
                <w:szCs w:val="20"/>
              </w:rPr>
            </w:pPr>
            <w:r w:rsidRPr="004E407A">
              <w:rPr>
                <w:rFonts w:ascii="Arial" w:hAnsi="Arial" w:cs="Arial"/>
                <w:sz w:val="20"/>
                <w:szCs w:val="20"/>
              </w:rPr>
              <w:t>Ganze Klasse</w:t>
            </w:r>
          </w:p>
        </w:tc>
        <w:tc>
          <w:tcPr>
            <w:tcW w:w="1134" w:type="dxa"/>
            <w:vAlign w:val="center"/>
          </w:tcPr>
          <w:p w14:paraId="1585E4AA" w14:textId="14591354" w:rsidR="0076404F" w:rsidRPr="004E407A" w:rsidRDefault="00600CC5" w:rsidP="004E40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76404F" w:rsidRPr="004E407A">
              <w:rPr>
                <w:rFonts w:ascii="Arial" w:hAnsi="Arial" w:cs="Arial"/>
                <w:sz w:val="20"/>
                <w:szCs w:val="20"/>
              </w:rPr>
              <w:t xml:space="preserve"> Min.</w:t>
            </w:r>
          </w:p>
        </w:tc>
        <w:tc>
          <w:tcPr>
            <w:tcW w:w="4111" w:type="dxa"/>
            <w:vAlign w:val="center"/>
          </w:tcPr>
          <w:p w14:paraId="4CA21128" w14:textId="5FD907EF" w:rsidR="0076404F" w:rsidRPr="004E407A" w:rsidRDefault="00611DE8" w:rsidP="004E40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 3</w:t>
            </w:r>
            <w:r w:rsidR="0076404F" w:rsidRPr="004E407A">
              <w:rPr>
                <w:rFonts w:ascii="Arial" w:hAnsi="Arial" w:cs="Arial"/>
                <w:sz w:val="20"/>
                <w:szCs w:val="20"/>
              </w:rPr>
              <w:t>. Klasse</w:t>
            </w:r>
          </w:p>
        </w:tc>
      </w:tr>
      <w:tr w:rsidR="004E407A" w:rsidRPr="004E407A" w14:paraId="3747A77C" w14:textId="77777777" w:rsidTr="004E407A">
        <w:trPr>
          <w:trHeight w:val="409"/>
        </w:trPr>
        <w:tc>
          <w:tcPr>
            <w:tcW w:w="8046" w:type="dxa"/>
            <w:vAlign w:val="center"/>
          </w:tcPr>
          <w:p w14:paraId="3D27B6C9" w14:textId="4E506A31" w:rsidR="004E407A" w:rsidRPr="00422CCB" w:rsidRDefault="00422CCB" w:rsidP="00422CC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2CCB">
              <w:rPr>
                <w:rFonts w:ascii="Arial" w:hAnsi="Arial" w:cs="Arial"/>
                <w:i/>
                <w:sz w:val="20"/>
                <w:szCs w:val="20"/>
              </w:rPr>
              <w:t>Ein Musikinstrument nur aus Holz und Nägeln?</w:t>
            </w:r>
          </w:p>
        </w:tc>
        <w:tc>
          <w:tcPr>
            <w:tcW w:w="2977" w:type="dxa"/>
            <w:gridSpan w:val="2"/>
            <w:vAlign w:val="center"/>
          </w:tcPr>
          <w:p w14:paraId="379C24CC" w14:textId="77777777" w:rsidR="004E407A" w:rsidRPr="004E407A" w:rsidRDefault="004E407A" w:rsidP="004E40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407A">
              <w:rPr>
                <w:rFonts w:ascii="Arial" w:hAnsi="Arial" w:cs="Arial"/>
                <w:b/>
                <w:sz w:val="20"/>
                <w:szCs w:val="20"/>
              </w:rPr>
              <w:t>Material</w:t>
            </w:r>
          </w:p>
        </w:tc>
        <w:tc>
          <w:tcPr>
            <w:tcW w:w="4111" w:type="dxa"/>
            <w:vAlign w:val="center"/>
          </w:tcPr>
          <w:p w14:paraId="7C3C7B00" w14:textId="77777777" w:rsidR="004E407A" w:rsidRPr="004E407A" w:rsidRDefault="004E407A" w:rsidP="004E40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407A">
              <w:rPr>
                <w:rFonts w:ascii="Arial" w:hAnsi="Arial" w:cs="Arial"/>
                <w:b/>
                <w:sz w:val="20"/>
                <w:szCs w:val="20"/>
              </w:rPr>
              <w:t>Kompetenzen</w:t>
            </w:r>
          </w:p>
        </w:tc>
      </w:tr>
      <w:tr w:rsidR="004E407A" w:rsidRPr="004E407A" w14:paraId="5D17ECF9" w14:textId="77777777" w:rsidTr="004E407A">
        <w:tc>
          <w:tcPr>
            <w:tcW w:w="8046" w:type="dxa"/>
          </w:tcPr>
          <w:p w14:paraId="52F11CE2" w14:textId="3D33333B" w:rsidR="0076404F" w:rsidRPr="004E407A" w:rsidRDefault="007640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A4C1F" w14:textId="22BD068D" w:rsidR="00611DE8" w:rsidRDefault="00611DE8" w:rsidP="00611DE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11DE8">
              <w:rPr>
                <w:rFonts w:ascii="Arial" w:hAnsi="Arial" w:cs="Arial"/>
                <w:sz w:val="20"/>
                <w:szCs w:val="20"/>
              </w:rPr>
              <w:t>ieses ganz besondere Kl</w:t>
            </w:r>
            <w:r>
              <w:rPr>
                <w:rFonts w:ascii="Arial" w:hAnsi="Arial" w:cs="Arial"/>
                <w:sz w:val="20"/>
                <w:szCs w:val="20"/>
              </w:rPr>
              <w:t>avier funktioniert tatsächlich!</w:t>
            </w:r>
          </w:p>
          <w:p w14:paraId="50ECAD84" w14:textId="3197167E" w:rsidR="00611DE8" w:rsidRDefault="00611DE8" w:rsidP="00611DE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422CCB">
              <w:rPr>
                <w:rFonts w:ascii="Arial" w:hAnsi="Arial" w:cs="Arial"/>
                <w:sz w:val="20"/>
                <w:szCs w:val="20"/>
              </w:rPr>
              <w:t>uf dem länglichen Stück Holz</w:t>
            </w:r>
            <w:r>
              <w:rPr>
                <w:rFonts w:ascii="Arial" w:hAnsi="Arial" w:cs="Arial"/>
                <w:sz w:val="20"/>
                <w:szCs w:val="20"/>
              </w:rPr>
              <w:t xml:space="preserve"> alle vier Zentimeter eine Markierung mit dem Bleistift</w:t>
            </w:r>
            <w:r w:rsidR="00422CCB">
              <w:rPr>
                <w:rFonts w:ascii="Arial" w:hAnsi="Arial" w:cs="Arial"/>
                <w:sz w:val="20"/>
                <w:szCs w:val="20"/>
              </w:rPr>
              <w:t xml:space="preserve"> machen</w:t>
            </w:r>
            <w:r>
              <w:rPr>
                <w:rFonts w:ascii="Arial" w:hAnsi="Arial" w:cs="Arial"/>
                <w:sz w:val="20"/>
                <w:szCs w:val="20"/>
              </w:rPr>
              <w:t>. Insgesamt sollen acht Striche drauf</w:t>
            </w:r>
            <w:r w:rsidR="00422CCB">
              <w:rPr>
                <w:rFonts w:ascii="Arial" w:hAnsi="Arial" w:cs="Arial"/>
                <w:sz w:val="20"/>
                <w:szCs w:val="20"/>
              </w:rPr>
              <w:t xml:space="preserve"> sein</w:t>
            </w:r>
            <w:r>
              <w:rPr>
                <w:rFonts w:ascii="Arial" w:hAnsi="Arial" w:cs="Arial"/>
                <w:sz w:val="20"/>
                <w:szCs w:val="20"/>
              </w:rPr>
              <w:t>. An jeder Markierung ganz leicht einen Nagel einschlagen, so dass er gerade stecken bleibt. Die Nägel so versenken, dass jeder etwas tiefer im Holz steckt als der vorherige.</w:t>
            </w:r>
          </w:p>
          <w:p w14:paraId="1140E6DC" w14:textId="77777777" w:rsidR="00611DE8" w:rsidRDefault="00611DE8" w:rsidP="00611DE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 einem Schraubenzieher akustisch kontrollieren, ob die Klänge tatsächlich immer höher/tiefer werden. Ansonsten muss mit dem Hammer korrigiert werden.</w:t>
            </w:r>
          </w:p>
          <w:p w14:paraId="7E33A168" w14:textId="7CFB8C0F" w:rsidR="00611DE8" w:rsidRDefault="00611DE8" w:rsidP="00611DE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Mit Hilfe </w:t>
            </w:r>
            <w:r w:rsidR="00422CCB">
              <w:rPr>
                <w:rFonts w:ascii="Arial" w:hAnsi="Arial" w:cs="Arial"/>
                <w:sz w:val="20"/>
                <w:szCs w:val="20"/>
              </w:rPr>
              <w:t>eines Instruments können die Nägel gestimmt werden. Korrigiert wird, indem die Nägel weiter hineingeschlagen oder mit der Zange herausgezogen werden.</w:t>
            </w:r>
          </w:p>
          <w:p w14:paraId="69BECB6D" w14:textId="01203F9A" w:rsidR="00422CCB" w:rsidRDefault="00422CCB" w:rsidP="00611DE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 w:rsidRPr="00611DE8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253AE3E0" wp14:editId="030C13A9">
                  <wp:extent cx="1113475" cy="678401"/>
                  <wp:effectExtent l="0" t="0" r="4445" b="7620"/>
                  <wp:docPr id="1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253"/>
                          <a:stretch/>
                        </pic:blipFill>
                        <pic:spPr bwMode="auto">
                          <a:xfrm>
                            <a:off x="0" y="0"/>
                            <a:ext cx="1114747" cy="679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11DE8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</w:t>
            </w:r>
            <w:r w:rsidRPr="00611DE8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0546DC47" wp14:editId="668431E0">
                  <wp:extent cx="1139620" cy="684000"/>
                  <wp:effectExtent l="0" t="0" r="3810" b="1905"/>
                  <wp:docPr id="1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454"/>
                          <a:stretch/>
                        </pic:blipFill>
                        <pic:spPr bwMode="auto">
                          <a:xfrm>
                            <a:off x="0" y="0"/>
                            <a:ext cx="113962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11DE8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 xml:space="preserve"> </w:t>
            </w:r>
            <w:r w:rsidRPr="00611DE8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12FDD9B0" wp14:editId="7D08710A">
                  <wp:extent cx="1147739" cy="678401"/>
                  <wp:effectExtent l="0" t="0" r="0" b="7620"/>
                  <wp:docPr id="16" name="Bild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632"/>
                          <a:stretch/>
                        </pic:blipFill>
                        <pic:spPr bwMode="auto">
                          <a:xfrm>
                            <a:off x="0" y="0"/>
                            <a:ext cx="1149413" cy="67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46AC34" w14:textId="77777777" w:rsidR="00422CCB" w:rsidRDefault="00422CCB" w:rsidP="00611DE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Anregungen:</w:t>
            </w:r>
          </w:p>
          <w:p w14:paraId="224C27B7" w14:textId="77777777" w:rsidR="00422CCB" w:rsidRDefault="00422CCB" w:rsidP="00422CCB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Werden die Nägel immer gleich viel kürzer?</w:t>
            </w:r>
          </w:p>
          <w:p w14:paraId="15D79150" w14:textId="62B40185" w:rsidR="00422CCB" w:rsidRDefault="00422CCB" w:rsidP="00422CCB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Wie lange ist der längste / kürzeste Nagel?</w:t>
            </w:r>
          </w:p>
          <w:p w14:paraId="2EAB3F3B" w14:textId="77777777" w:rsidR="00422CCB" w:rsidRDefault="00422CCB" w:rsidP="00422CCB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Wer kann ein Lied darauf spielen?</w:t>
            </w:r>
          </w:p>
          <w:p w14:paraId="0E4904DC" w14:textId="6DD04EA0" w:rsidR="00422CCB" w:rsidRPr="004011A8" w:rsidRDefault="004011A8" w:rsidP="00611DE8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t>Klingen alle Nagelklaviere gleich?</w:t>
            </w:r>
            <w:bookmarkStart w:id="0" w:name="_GoBack"/>
            <w:bookmarkEnd w:id="0"/>
          </w:p>
          <w:p w14:paraId="5FB8A6DD" w14:textId="14912497" w:rsidR="0076404F" w:rsidRPr="00577EA7" w:rsidRDefault="004011A8" w:rsidP="00611DE8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Idee </w:t>
            </w:r>
            <w:r w:rsidRPr="00577EA7">
              <w:rPr>
                <w:rFonts w:ascii="Arial" w:hAnsi="Arial" w:cs="Arial"/>
                <w:i/>
                <w:sz w:val="16"/>
                <w:szCs w:val="16"/>
              </w:rPr>
              <w:t>Bauanleitung</w:t>
            </w:r>
            <w:r w:rsidR="00422CCB" w:rsidRPr="00577EA7"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 w:rsidR="00577EA7" w:rsidRPr="00577EA7">
              <w:rPr>
                <w:rFonts w:ascii="Arial" w:hAnsi="Arial" w:cs="Arial"/>
                <w:i/>
                <w:sz w:val="16"/>
                <w:szCs w:val="16"/>
              </w:rPr>
              <w:t>www.wissennachtah.de</w:t>
            </w:r>
          </w:p>
          <w:p w14:paraId="74154214" w14:textId="24832969" w:rsidR="00577EA7" w:rsidRPr="00422CCB" w:rsidRDefault="00577EA7" w:rsidP="00611DE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14:paraId="6E94E768" w14:textId="77777777" w:rsidR="0076404F" w:rsidRPr="004E407A" w:rsidRDefault="007640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8AA64" w14:textId="77777777" w:rsidR="00611DE8" w:rsidRPr="00611DE8" w:rsidRDefault="00611DE8" w:rsidP="00611D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11DE8">
              <w:rPr>
                <w:rFonts w:ascii="Arial" w:hAnsi="Arial" w:cs="Arial"/>
                <w:bCs/>
                <w:sz w:val="20"/>
                <w:szCs w:val="20"/>
              </w:rPr>
              <w:t>Ein längliches Stück Holz (mindestens 32 cm)</w:t>
            </w:r>
          </w:p>
          <w:p w14:paraId="72D6FB1C" w14:textId="77777777" w:rsidR="00611DE8" w:rsidRPr="00611DE8" w:rsidRDefault="00611DE8" w:rsidP="00611D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11DE8">
              <w:rPr>
                <w:rFonts w:ascii="Arial" w:hAnsi="Arial" w:cs="Arial"/>
                <w:bCs/>
                <w:sz w:val="20"/>
                <w:szCs w:val="20"/>
              </w:rPr>
              <w:t>Acht lange Nägel</w:t>
            </w:r>
          </w:p>
          <w:p w14:paraId="10BE894E" w14:textId="77777777" w:rsidR="00611DE8" w:rsidRPr="00611DE8" w:rsidRDefault="00611DE8" w:rsidP="00611D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11DE8">
              <w:rPr>
                <w:rFonts w:ascii="Arial" w:hAnsi="Arial" w:cs="Arial"/>
                <w:bCs/>
                <w:sz w:val="20"/>
                <w:szCs w:val="20"/>
              </w:rPr>
              <w:t>Einen Hammer</w:t>
            </w:r>
          </w:p>
          <w:p w14:paraId="0E059C8F" w14:textId="714FC41A" w:rsidR="00611DE8" w:rsidRPr="00611DE8" w:rsidRDefault="00611DE8" w:rsidP="00611D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1DE8">
              <w:rPr>
                <w:rFonts w:ascii="Arial" w:hAnsi="Arial" w:cs="Arial"/>
                <w:bCs/>
                <w:sz w:val="20"/>
                <w:szCs w:val="20"/>
              </w:rPr>
              <w:t>Eine Zange</w:t>
            </w:r>
          </w:p>
          <w:p w14:paraId="66E591D0" w14:textId="07B1DCD4" w:rsidR="00611DE8" w:rsidRPr="00611DE8" w:rsidRDefault="00611DE8" w:rsidP="00611D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Einen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Massstab</w:t>
            </w:r>
            <w:proofErr w:type="spellEnd"/>
          </w:p>
          <w:p w14:paraId="573F02E9" w14:textId="77777777" w:rsidR="00422CCB" w:rsidRDefault="00422CCB" w:rsidP="00611D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Einen Schraubenzieher</w:t>
            </w:r>
          </w:p>
          <w:p w14:paraId="70B1B2C6" w14:textId="718004A4" w:rsidR="00611DE8" w:rsidRPr="00611DE8" w:rsidRDefault="00611DE8" w:rsidP="00611D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11DE8">
              <w:rPr>
                <w:rFonts w:ascii="Arial" w:hAnsi="Arial" w:cs="Arial"/>
                <w:bCs/>
                <w:sz w:val="20"/>
                <w:szCs w:val="20"/>
              </w:rPr>
              <w:t>Einen Bleistift</w:t>
            </w:r>
          </w:p>
          <w:p w14:paraId="4D3E1442" w14:textId="77588A51" w:rsidR="004E407A" w:rsidRPr="004E407A" w:rsidRDefault="00611DE8" w:rsidP="00422C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1DE8">
              <w:rPr>
                <w:rFonts w:ascii="Arial" w:hAnsi="Arial" w:cs="Arial"/>
                <w:bCs/>
                <w:sz w:val="20"/>
                <w:szCs w:val="20"/>
              </w:rPr>
              <w:t xml:space="preserve">Ein </w:t>
            </w:r>
            <w:r w:rsidR="00422CCB">
              <w:rPr>
                <w:rFonts w:ascii="Arial" w:hAnsi="Arial" w:cs="Arial"/>
                <w:bCs/>
                <w:sz w:val="20"/>
                <w:szCs w:val="20"/>
              </w:rPr>
              <w:t>Referenzinstrument (</w:t>
            </w:r>
            <w:proofErr w:type="spellStart"/>
            <w:r w:rsidR="00422CCB">
              <w:rPr>
                <w:rFonts w:ascii="Arial" w:hAnsi="Arial" w:cs="Arial"/>
                <w:bCs/>
                <w:sz w:val="20"/>
                <w:szCs w:val="20"/>
              </w:rPr>
              <w:t>z.Bsp</w:t>
            </w:r>
            <w:proofErr w:type="spellEnd"/>
            <w:r w:rsidR="00422CC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="00422CCB">
              <w:rPr>
                <w:rFonts w:ascii="Arial" w:hAnsi="Arial" w:cs="Arial"/>
                <w:bCs/>
                <w:sz w:val="20"/>
                <w:szCs w:val="20"/>
              </w:rPr>
              <w:t>Glockespiel</w:t>
            </w:r>
            <w:proofErr w:type="spellEnd"/>
            <w:r w:rsidR="00422CC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19C0DBA" w14:textId="77777777" w:rsidR="0076404F" w:rsidRPr="004E407A" w:rsidRDefault="007640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CA68C0" w14:textId="1E3DB14D" w:rsidR="00AF305E" w:rsidRPr="00600CC5" w:rsidRDefault="004E40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0CC5">
              <w:rPr>
                <w:rFonts w:ascii="Arial" w:hAnsi="Arial" w:cs="Arial"/>
                <w:b/>
                <w:sz w:val="20"/>
                <w:szCs w:val="20"/>
              </w:rPr>
              <w:t>MU.2</w:t>
            </w:r>
            <w:r w:rsidR="00600CC5" w:rsidRPr="00600C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00CC5">
              <w:rPr>
                <w:rFonts w:ascii="Arial" w:hAnsi="Arial" w:cs="Arial"/>
                <w:b/>
                <w:sz w:val="20"/>
                <w:szCs w:val="20"/>
              </w:rPr>
              <w:t>Hören und Sich Orientieren</w:t>
            </w:r>
          </w:p>
          <w:p w14:paraId="14540B97" w14:textId="3FC79BC2" w:rsidR="004E407A" w:rsidRDefault="00600CC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A - </w:t>
            </w:r>
            <w:r w:rsidR="004E407A" w:rsidRPr="004E407A">
              <w:rPr>
                <w:rFonts w:ascii="Arial" w:hAnsi="Arial" w:cs="Arial"/>
                <w:i/>
                <w:sz w:val="20"/>
                <w:szCs w:val="20"/>
              </w:rPr>
              <w:t>Akustische Orientierung</w:t>
            </w:r>
          </w:p>
          <w:p w14:paraId="41DA0008" w14:textId="77777777" w:rsidR="00AF305E" w:rsidRDefault="00AF305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9FC7B28" w14:textId="73E226AF" w:rsidR="00AF305E" w:rsidRPr="00600CC5" w:rsidRDefault="00AF305E">
            <w:pPr>
              <w:rPr>
                <w:rFonts w:ascii="Arial" w:hAnsi="Arial" w:cs="Arial"/>
                <w:sz w:val="20"/>
                <w:szCs w:val="20"/>
              </w:rPr>
            </w:pPr>
            <w:r w:rsidRPr="00600CC5">
              <w:rPr>
                <w:rFonts w:ascii="Arial" w:hAnsi="Arial" w:cs="Arial"/>
                <w:b/>
                <w:sz w:val="20"/>
                <w:szCs w:val="20"/>
              </w:rPr>
              <w:t>MU.4</w:t>
            </w:r>
            <w:r w:rsidR="00600CC5" w:rsidRPr="00600C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00CC5">
              <w:rPr>
                <w:rFonts w:ascii="Arial" w:hAnsi="Arial" w:cs="Arial"/>
                <w:b/>
                <w:sz w:val="20"/>
                <w:szCs w:val="20"/>
              </w:rPr>
              <w:t>Musizieren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600CC5">
              <w:rPr>
                <w:rFonts w:ascii="Arial" w:hAnsi="Arial" w:cs="Arial"/>
                <w:i/>
                <w:sz w:val="20"/>
                <w:szCs w:val="20"/>
              </w:rPr>
              <w:t xml:space="preserve">B - </w:t>
            </w:r>
            <w:r>
              <w:rPr>
                <w:rFonts w:ascii="Arial" w:hAnsi="Arial" w:cs="Arial"/>
                <w:i/>
                <w:sz w:val="20"/>
                <w:szCs w:val="20"/>
              </w:rPr>
              <w:t>Instrument als Ausdrucksmittel</w:t>
            </w:r>
          </w:p>
          <w:p w14:paraId="1E4B8907" w14:textId="77777777" w:rsidR="00AF305E" w:rsidRDefault="00AF305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B86F64B" w14:textId="284B20E6" w:rsidR="00AF305E" w:rsidRPr="00600CC5" w:rsidRDefault="00AF305E" w:rsidP="00AF305E">
            <w:pPr>
              <w:rPr>
                <w:rFonts w:ascii="Arial" w:hAnsi="Arial" w:cs="Arial"/>
                <w:sz w:val="20"/>
                <w:szCs w:val="20"/>
              </w:rPr>
            </w:pPr>
            <w:r w:rsidRPr="00600CC5">
              <w:rPr>
                <w:rFonts w:ascii="Arial" w:hAnsi="Arial" w:cs="Arial"/>
                <w:b/>
                <w:sz w:val="20"/>
                <w:szCs w:val="20"/>
              </w:rPr>
              <w:t>MU.4</w:t>
            </w:r>
            <w:r w:rsidR="00600CC5" w:rsidRPr="00600C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00CC5">
              <w:rPr>
                <w:rFonts w:ascii="Arial" w:hAnsi="Arial" w:cs="Arial"/>
                <w:b/>
                <w:sz w:val="20"/>
                <w:szCs w:val="20"/>
              </w:rPr>
              <w:t>Musizieren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600CC5">
              <w:rPr>
                <w:rFonts w:ascii="Arial" w:hAnsi="Arial" w:cs="Arial"/>
                <w:i/>
                <w:sz w:val="20"/>
                <w:szCs w:val="20"/>
              </w:rPr>
              <w:t xml:space="preserve">C - </w:t>
            </w:r>
            <w:r>
              <w:rPr>
                <w:rFonts w:ascii="Arial" w:hAnsi="Arial" w:cs="Arial"/>
                <w:i/>
                <w:sz w:val="20"/>
                <w:szCs w:val="20"/>
              </w:rPr>
              <w:t>Instrumentenkunde</w:t>
            </w:r>
          </w:p>
          <w:p w14:paraId="774D5CEB" w14:textId="77777777" w:rsidR="004E407A" w:rsidRPr="004E407A" w:rsidRDefault="004E407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071E07" w14:textId="14271058" w:rsidR="004E407A" w:rsidRPr="004E407A" w:rsidRDefault="004E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B0503" w14:textId="560D7BC1" w:rsidR="00BA3281" w:rsidRPr="004E407A" w:rsidRDefault="00BA3281">
      <w:pPr>
        <w:rPr>
          <w:rFonts w:ascii="Arial" w:hAnsi="Arial" w:cs="Arial"/>
          <w:sz w:val="20"/>
          <w:szCs w:val="20"/>
        </w:rPr>
      </w:pPr>
    </w:p>
    <w:sectPr w:rsidR="00BA3281" w:rsidRPr="004E407A" w:rsidSect="0076404F">
      <w:pgSz w:w="16840" w:h="11900" w:orient="landscape"/>
      <w:pgMar w:top="1417" w:right="113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431"/>
    <w:multiLevelType w:val="hybridMultilevel"/>
    <w:tmpl w:val="F864BB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E774A"/>
    <w:multiLevelType w:val="hybridMultilevel"/>
    <w:tmpl w:val="4F84D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43958"/>
    <w:multiLevelType w:val="hybridMultilevel"/>
    <w:tmpl w:val="46E882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9115A"/>
    <w:multiLevelType w:val="hybridMultilevel"/>
    <w:tmpl w:val="A1304D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46C5A"/>
    <w:multiLevelType w:val="hybridMultilevel"/>
    <w:tmpl w:val="21E24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36992"/>
    <w:multiLevelType w:val="hybridMultilevel"/>
    <w:tmpl w:val="ABDCC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97AF5"/>
    <w:multiLevelType w:val="hybridMultilevel"/>
    <w:tmpl w:val="A95CB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034A4"/>
    <w:multiLevelType w:val="hybridMultilevel"/>
    <w:tmpl w:val="5E6003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4F"/>
    <w:rsid w:val="00082150"/>
    <w:rsid w:val="0034795A"/>
    <w:rsid w:val="004011A8"/>
    <w:rsid w:val="00422CCB"/>
    <w:rsid w:val="004E407A"/>
    <w:rsid w:val="00577EA7"/>
    <w:rsid w:val="00600CC5"/>
    <w:rsid w:val="00611DE8"/>
    <w:rsid w:val="00624398"/>
    <w:rsid w:val="0076404F"/>
    <w:rsid w:val="00AA58DF"/>
    <w:rsid w:val="00AF305E"/>
    <w:rsid w:val="00BA3281"/>
    <w:rsid w:val="00D90C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C31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table" w:styleId="Tabellenraster">
    <w:name w:val="Table Grid"/>
    <w:basedOn w:val="NormaleTabelle"/>
    <w:uiPriority w:val="59"/>
    <w:rsid w:val="00764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76404F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11DE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11DE8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577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</w:style>
  <w:style w:type="table" w:styleId="Tabellenraster">
    <w:name w:val="Table Grid"/>
    <w:basedOn w:val="NormaleTabelle"/>
    <w:uiPriority w:val="59"/>
    <w:rsid w:val="00764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76404F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11DE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11DE8"/>
    <w:rPr>
      <w:rFonts w:ascii="Lucida Grande" w:hAnsi="Lucida Grande" w:cs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577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1164</Characters>
  <Application>Microsoft Macintosh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Tritttibach</dc:creator>
  <cp:keywords/>
  <dc:description/>
  <cp:lastModifiedBy>Reto Tritttibach</cp:lastModifiedBy>
  <cp:revision>6</cp:revision>
  <cp:lastPrinted>2013-12-10T20:21:00Z</cp:lastPrinted>
  <dcterms:created xsi:type="dcterms:W3CDTF">2013-12-10T19:55:00Z</dcterms:created>
  <dcterms:modified xsi:type="dcterms:W3CDTF">2013-12-10T20:24:00Z</dcterms:modified>
</cp:coreProperties>
</file>